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FD" w:rsidRPr="00C348FD" w:rsidRDefault="00132656">
      <w:pPr>
        <w:rPr>
          <w:b/>
        </w:rPr>
      </w:pPr>
      <w:r>
        <w:rPr>
          <w:b/>
        </w:rPr>
        <w:t>Transition Plan Comments</w:t>
      </w:r>
      <w:bookmarkStart w:id="0" w:name="_GoBack"/>
      <w:bookmarkEnd w:id="0"/>
    </w:p>
    <w:tbl>
      <w:tblPr>
        <w:tblStyle w:val="TableGrid"/>
        <w:tblW w:w="10615" w:type="dxa"/>
        <w:tblLayout w:type="fixed"/>
        <w:tblLook w:val="04A0" w:firstRow="1" w:lastRow="0" w:firstColumn="1" w:lastColumn="0" w:noHBand="0" w:noVBand="1"/>
        <w:tblCaption w:val="Transition Plan Comments"/>
        <w:tblDescription w:val="This table is a list of all comments received by the public with suggestions to add, fix, or delete specific items in the NDOT ADA Transition Plan. Notes are included by the various ADA Coordinaion team members detailing how the comment was addressed in the Transition Plan. "/>
      </w:tblPr>
      <w:tblGrid>
        <w:gridCol w:w="1260"/>
        <w:gridCol w:w="5130"/>
        <w:gridCol w:w="1260"/>
        <w:gridCol w:w="2965"/>
      </w:tblGrid>
      <w:tr w:rsidR="00E04E7A" w:rsidTr="00134229">
        <w:trPr>
          <w:tblHeader/>
        </w:trPr>
        <w:tc>
          <w:tcPr>
            <w:tcW w:w="1260" w:type="dxa"/>
          </w:tcPr>
          <w:p w:rsidR="00E04E7A" w:rsidRDefault="00E04E7A" w:rsidP="00C348FD">
            <w:pPr>
              <w:jc w:val="center"/>
            </w:pPr>
            <w:r>
              <w:rPr>
                <w:b/>
              </w:rPr>
              <w:t>Page Number</w:t>
            </w:r>
          </w:p>
        </w:tc>
        <w:tc>
          <w:tcPr>
            <w:tcW w:w="5130" w:type="dxa"/>
          </w:tcPr>
          <w:p w:rsidR="00E04E7A" w:rsidRDefault="00E04E7A" w:rsidP="00C348FD">
            <w:pPr>
              <w:jc w:val="center"/>
            </w:pPr>
            <w:r>
              <w:rPr>
                <w:b/>
              </w:rPr>
              <w:t>Comment</w:t>
            </w:r>
          </w:p>
        </w:tc>
        <w:tc>
          <w:tcPr>
            <w:tcW w:w="1260" w:type="dxa"/>
          </w:tcPr>
          <w:p w:rsidR="00E04E7A" w:rsidRDefault="00E04E7A" w:rsidP="00C348FD">
            <w:pPr>
              <w:jc w:val="center"/>
              <w:rPr>
                <w:b/>
              </w:rPr>
            </w:pPr>
            <w:r>
              <w:rPr>
                <w:b/>
              </w:rPr>
              <w:t>Addressed By</w:t>
            </w:r>
          </w:p>
        </w:tc>
        <w:tc>
          <w:tcPr>
            <w:tcW w:w="2965" w:type="dxa"/>
          </w:tcPr>
          <w:p w:rsidR="00E04E7A" w:rsidRDefault="00E04E7A" w:rsidP="00C348FD">
            <w:pPr>
              <w:jc w:val="center"/>
              <w:rPr>
                <w:b/>
              </w:rPr>
            </w:pPr>
            <w:r>
              <w:rPr>
                <w:b/>
              </w:rPr>
              <w:t>Notes</w:t>
            </w:r>
          </w:p>
        </w:tc>
      </w:tr>
      <w:tr w:rsidR="00E04E7A" w:rsidRPr="00362608" w:rsidTr="00C02284">
        <w:tc>
          <w:tcPr>
            <w:tcW w:w="1260" w:type="dxa"/>
          </w:tcPr>
          <w:p w:rsidR="00E04E7A" w:rsidRPr="00362608" w:rsidRDefault="00E04E7A" w:rsidP="00362608">
            <w:r>
              <w:t>5, Sect. 2.2</w:t>
            </w:r>
          </w:p>
        </w:tc>
        <w:tc>
          <w:tcPr>
            <w:tcW w:w="5130" w:type="dxa"/>
          </w:tcPr>
          <w:p w:rsidR="00E04E7A" w:rsidRPr="00362608" w:rsidRDefault="00E04E7A" w:rsidP="00362608">
            <w:r>
              <w:t>The list of entities noted to which you coordinate does not include any health and human services entities. As personnel, and their related boards/commissions, support and serve people with disabilities, I think it would be critical to coordinate with these entities as well.</w:t>
            </w:r>
          </w:p>
        </w:tc>
        <w:tc>
          <w:tcPr>
            <w:tcW w:w="1260" w:type="dxa"/>
          </w:tcPr>
          <w:p w:rsidR="00E04E7A" w:rsidRPr="00362608" w:rsidRDefault="00E04E7A" w:rsidP="00362608">
            <w:r>
              <w:t>NC</w:t>
            </w:r>
          </w:p>
        </w:tc>
        <w:tc>
          <w:tcPr>
            <w:tcW w:w="2965" w:type="dxa"/>
          </w:tcPr>
          <w:p w:rsidR="00E04E7A" w:rsidRPr="00362608" w:rsidRDefault="00E04E7A" w:rsidP="006178FB">
            <w:r>
              <w:t xml:space="preserve">Up to this point our coordination is specific to the Transition Plan and public rights of way. It is unclear what the health &amp; human services role would be so we will continue to work with them to establish their role.  </w:t>
            </w:r>
          </w:p>
        </w:tc>
      </w:tr>
      <w:tr w:rsidR="00E04E7A" w:rsidRPr="00362608" w:rsidTr="00C02284">
        <w:tc>
          <w:tcPr>
            <w:tcW w:w="1260" w:type="dxa"/>
          </w:tcPr>
          <w:p w:rsidR="00E04E7A" w:rsidRDefault="00E04E7A" w:rsidP="00362608">
            <w:r>
              <w:t>5, Sect. 2.2</w:t>
            </w:r>
          </w:p>
        </w:tc>
        <w:tc>
          <w:tcPr>
            <w:tcW w:w="5130" w:type="dxa"/>
          </w:tcPr>
          <w:p w:rsidR="00E04E7A" w:rsidRDefault="00E04E7A" w:rsidP="007E4DF3">
            <w:r>
              <w:t xml:space="preserve">Partial list of Public agencies…: Change the abbreviation for Regional Transportation Commission of Washoe County from “WARTC” to “RTCWC”. </w:t>
            </w:r>
          </w:p>
        </w:tc>
        <w:tc>
          <w:tcPr>
            <w:tcW w:w="1260" w:type="dxa"/>
          </w:tcPr>
          <w:p w:rsidR="00E04E7A" w:rsidRPr="00362608" w:rsidRDefault="00E04E7A" w:rsidP="00362608">
            <w:r>
              <w:t>JK</w:t>
            </w:r>
          </w:p>
        </w:tc>
        <w:tc>
          <w:tcPr>
            <w:tcW w:w="2965" w:type="dxa"/>
          </w:tcPr>
          <w:p w:rsidR="00E04E7A" w:rsidRPr="00362608" w:rsidRDefault="00E04E7A" w:rsidP="00362608">
            <w:r>
              <w:t>Made changes exact to suggestion.</w:t>
            </w:r>
          </w:p>
        </w:tc>
      </w:tr>
      <w:tr w:rsidR="00E04E7A" w:rsidRPr="00362608" w:rsidTr="00C02284">
        <w:tc>
          <w:tcPr>
            <w:tcW w:w="1260" w:type="dxa"/>
          </w:tcPr>
          <w:p w:rsidR="00E04E7A" w:rsidRDefault="00E04E7A" w:rsidP="00362608">
            <w:r>
              <w:t>5, Sect. 2.2</w:t>
            </w:r>
          </w:p>
        </w:tc>
        <w:tc>
          <w:tcPr>
            <w:tcW w:w="5130" w:type="dxa"/>
          </w:tcPr>
          <w:p w:rsidR="00E04E7A" w:rsidRDefault="00E04E7A" w:rsidP="007E4DF3">
            <w:r>
              <w:t>Partial list of Public agencies…: Add “Washoe County Community Services Department: Plans, designs, constructs, operates and maintains County-owned facilities.”</w:t>
            </w:r>
          </w:p>
        </w:tc>
        <w:tc>
          <w:tcPr>
            <w:tcW w:w="1260" w:type="dxa"/>
          </w:tcPr>
          <w:p w:rsidR="00E04E7A" w:rsidRPr="00362608" w:rsidRDefault="00E04E7A" w:rsidP="00362608">
            <w:r>
              <w:t>JK</w:t>
            </w:r>
          </w:p>
        </w:tc>
        <w:tc>
          <w:tcPr>
            <w:tcW w:w="2965" w:type="dxa"/>
          </w:tcPr>
          <w:p w:rsidR="00E04E7A" w:rsidRPr="00362608" w:rsidRDefault="00E04E7A" w:rsidP="00C02284">
            <w:r>
              <w:t xml:space="preserve">Made changes </w:t>
            </w:r>
            <w:r w:rsidR="00C02284">
              <w:t>as commenter recommended.</w:t>
            </w:r>
          </w:p>
        </w:tc>
      </w:tr>
      <w:tr w:rsidR="00E04E7A" w:rsidTr="00C02284">
        <w:tc>
          <w:tcPr>
            <w:tcW w:w="1260" w:type="dxa"/>
          </w:tcPr>
          <w:p w:rsidR="00E04E7A" w:rsidRDefault="00E04E7A" w:rsidP="00C348FD">
            <w:pPr>
              <w:jc w:val="center"/>
            </w:pPr>
            <w:r>
              <w:t>6</w:t>
            </w:r>
          </w:p>
        </w:tc>
        <w:tc>
          <w:tcPr>
            <w:tcW w:w="5130" w:type="dxa"/>
          </w:tcPr>
          <w:p w:rsidR="00E04E7A" w:rsidRDefault="00E04E7A">
            <w:r>
              <w:t>Talking about ways to get information to the public, I suggest using social media as well.</w:t>
            </w:r>
          </w:p>
        </w:tc>
        <w:tc>
          <w:tcPr>
            <w:tcW w:w="1260" w:type="dxa"/>
          </w:tcPr>
          <w:p w:rsidR="00E04E7A" w:rsidRDefault="00E04E7A">
            <w:r>
              <w:t>JK</w:t>
            </w:r>
          </w:p>
        </w:tc>
        <w:tc>
          <w:tcPr>
            <w:tcW w:w="2965" w:type="dxa"/>
          </w:tcPr>
          <w:p w:rsidR="00E04E7A" w:rsidRDefault="00E04E7A">
            <w:r>
              <w:t>Added a Section 2.3.5 – Social Media.</w:t>
            </w:r>
          </w:p>
        </w:tc>
      </w:tr>
      <w:tr w:rsidR="00E04E7A" w:rsidTr="00C02284">
        <w:tc>
          <w:tcPr>
            <w:tcW w:w="1260" w:type="dxa"/>
          </w:tcPr>
          <w:p w:rsidR="00E04E7A" w:rsidRDefault="00E04E7A" w:rsidP="00C348FD">
            <w:pPr>
              <w:jc w:val="center"/>
            </w:pPr>
            <w:r>
              <w:t>7</w:t>
            </w:r>
          </w:p>
        </w:tc>
        <w:tc>
          <w:tcPr>
            <w:tcW w:w="5130" w:type="dxa"/>
          </w:tcPr>
          <w:p w:rsidR="00E04E7A" w:rsidRDefault="00E04E7A">
            <w:r>
              <w:t>Suggest using ‘compliant’/grievance procedures as some may see the word ‘grievance’ as an internal complaint and may not feel this relates to them.</w:t>
            </w:r>
          </w:p>
        </w:tc>
        <w:tc>
          <w:tcPr>
            <w:tcW w:w="1260" w:type="dxa"/>
          </w:tcPr>
          <w:p w:rsidR="00E04E7A" w:rsidRDefault="00E04E7A">
            <w:r>
              <w:t>NC</w:t>
            </w:r>
          </w:p>
        </w:tc>
        <w:tc>
          <w:tcPr>
            <w:tcW w:w="2965" w:type="dxa"/>
          </w:tcPr>
          <w:p w:rsidR="00E04E7A" w:rsidRDefault="00E04E7A" w:rsidP="00C65606">
            <w:r>
              <w:t xml:space="preserve">We have </w:t>
            </w:r>
            <w:r w:rsidR="00C02284">
              <w:t xml:space="preserve">modified TP accordingly to </w:t>
            </w:r>
            <w:r>
              <w:t xml:space="preserve">have </w:t>
            </w:r>
            <w:r w:rsidR="00AC5666">
              <w:t xml:space="preserve">a </w:t>
            </w:r>
            <w:r w:rsidR="00C65606">
              <w:t>complaint form for submitting ADA/disability based discrimination complaints/inquiries as part of the grievance procedure</w:t>
            </w:r>
            <w:r>
              <w:t>.</w:t>
            </w:r>
          </w:p>
        </w:tc>
      </w:tr>
      <w:tr w:rsidR="00E04E7A" w:rsidTr="00C02284">
        <w:tc>
          <w:tcPr>
            <w:tcW w:w="1260" w:type="dxa"/>
          </w:tcPr>
          <w:p w:rsidR="00E04E7A" w:rsidRDefault="00E04E7A" w:rsidP="00C348FD">
            <w:pPr>
              <w:jc w:val="center"/>
            </w:pPr>
            <w:r>
              <w:t>10</w:t>
            </w:r>
          </w:p>
        </w:tc>
        <w:tc>
          <w:tcPr>
            <w:tcW w:w="5130" w:type="dxa"/>
          </w:tcPr>
          <w:p w:rsidR="00E04E7A" w:rsidRDefault="00E04E7A">
            <w:r>
              <w:t>Why is it t</w:t>
            </w:r>
            <w:r w:rsidR="00040C7C">
              <w:t>here is a difference in meeting a</w:t>
            </w:r>
            <w:r>
              <w:t xml:space="preserve"> </w:t>
            </w:r>
            <w:r w:rsidR="00040C7C">
              <w:t>(</w:t>
            </w:r>
            <w:r>
              <w:t xml:space="preserve">i.e.: signer or alternate format = 1 week notice and meeting accommodations is 48 hours? What are meeting accommodations? </w:t>
            </w:r>
          </w:p>
        </w:tc>
        <w:tc>
          <w:tcPr>
            <w:tcW w:w="1260" w:type="dxa"/>
          </w:tcPr>
          <w:p w:rsidR="00E04E7A" w:rsidRDefault="00E04E7A">
            <w:r>
              <w:t>JK</w:t>
            </w:r>
          </w:p>
        </w:tc>
        <w:tc>
          <w:tcPr>
            <w:tcW w:w="2965" w:type="dxa"/>
          </w:tcPr>
          <w:p w:rsidR="00E04E7A" w:rsidRDefault="00040C7C" w:rsidP="00040C7C">
            <w:r>
              <w:t>Timeframe for m</w:t>
            </w:r>
            <w:r w:rsidR="00E04E7A">
              <w:t xml:space="preserve">eeting </w:t>
            </w:r>
            <w:r w:rsidR="00C02284">
              <w:t>accommodation</w:t>
            </w:r>
            <w:r>
              <w:t>s</w:t>
            </w:r>
            <w:r w:rsidR="00C02284">
              <w:t xml:space="preserve"> requests </w:t>
            </w:r>
            <w:r w:rsidR="001B15F7">
              <w:t>have been</w:t>
            </w:r>
            <w:r w:rsidR="00025FD4">
              <w:t xml:space="preserve"> </w:t>
            </w:r>
            <w:r>
              <w:t>updated to “</w:t>
            </w:r>
            <w:r>
              <w:rPr>
                <w:rFonts w:eastAsia="Times New Roman" w:cstheme="minorHAnsi"/>
              </w:rPr>
              <w:t xml:space="preserve">with as much advance notice as possible </w:t>
            </w:r>
            <w:r>
              <w:t>prior to the meeting”</w:t>
            </w:r>
          </w:p>
        </w:tc>
      </w:tr>
      <w:tr w:rsidR="00E04E7A" w:rsidTr="00C02284">
        <w:tc>
          <w:tcPr>
            <w:tcW w:w="1260" w:type="dxa"/>
          </w:tcPr>
          <w:p w:rsidR="00E04E7A" w:rsidRDefault="00E04E7A" w:rsidP="00C348FD">
            <w:pPr>
              <w:jc w:val="center"/>
            </w:pPr>
            <w:r>
              <w:t>11, Sect. 4.5</w:t>
            </w:r>
          </w:p>
        </w:tc>
        <w:tc>
          <w:tcPr>
            <w:tcW w:w="5130" w:type="dxa"/>
          </w:tcPr>
          <w:p w:rsidR="00E04E7A" w:rsidRDefault="00E04E7A">
            <w:r>
              <w:t>Change the table titles</w:t>
            </w:r>
            <w:r w:rsidR="00C02284">
              <w:t xml:space="preserve"> from “Statewide” to “Statewide </w:t>
            </w:r>
            <w:r>
              <w:t>NDOT Facilities” since the data is related only to NDOT facilities.</w:t>
            </w:r>
          </w:p>
        </w:tc>
        <w:tc>
          <w:tcPr>
            <w:tcW w:w="1260" w:type="dxa"/>
          </w:tcPr>
          <w:p w:rsidR="00E04E7A" w:rsidRDefault="00E04E7A">
            <w:r>
              <w:t>JK</w:t>
            </w:r>
          </w:p>
        </w:tc>
        <w:tc>
          <w:tcPr>
            <w:tcW w:w="2965" w:type="dxa"/>
          </w:tcPr>
          <w:p w:rsidR="00E04E7A" w:rsidRDefault="00E04E7A">
            <w:r>
              <w:t>Changed table title to be more descriptive, similar to suggestion.</w:t>
            </w:r>
          </w:p>
        </w:tc>
      </w:tr>
      <w:tr w:rsidR="00E04E7A" w:rsidTr="00C02284">
        <w:tc>
          <w:tcPr>
            <w:tcW w:w="1260" w:type="dxa"/>
          </w:tcPr>
          <w:p w:rsidR="00E04E7A" w:rsidRDefault="00E04E7A" w:rsidP="00C348FD">
            <w:pPr>
              <w:jc w:val="center"/>
            </w:pPr>
            <w:r>
              <w:t>11, Sect. 4.5</w:t>
            </w:r>
          </w:p>
        </w:tc>
        <w:tc>
          <w:tcPr>
            <w:tcW w:w="5130" w:type="dxa"/>
          </w:tcPr>
          <w:p w:rsidR="00E04E7A" w:rsidRDefault="00E04E7A">
            <w:r>
              <w:t>Lower table, suggest changing title of second column from “Total Count” to “Non-Compliant Count”</w:t>
            </w:r>
          </w:p>
        </w:tc>
        <w:tc>
          <w:tcPr>
            <w:tcW w:w="1260" w:type="dxa"/>
          </w:tcPr>
          <w:p w:rsidR="00E04E7A" w:rsidRDefault="00E04E7A">
            <w:r>
              <w:t>JK</w:t>
            </w:r>
          </w:p>
        </w:tc>
        <w:tc>
          <w:tcPr>
            <w:tcW w:w="2965" w:type="dxa"/>
          </w:tcPr>
          <w:p w:rsidR="00E04E7A" w:rsidRDefault="00E04E7A">
            <w:r>
              <w:t xml:space="preserve">Changed table title to be more descriptive, similar to suggestion. </w:t>
            </w:r>
          </w:p>
        </w:tc>
      </w:tr>
      <w:tr w:rsidR="00E04E7A" w:rsidTr="00C02284">
        <w:tc>
          <w:tcPr>
            <w:tcW w:w="1260" w:type="dxa"/>
          </w:tcPr>
          <w:p w:rsidR="00E04E7A" w:rsidRDefault="00E04E7A" w:rsidP="00C348FD">
            <w:pPr>
              <w:jc w:val="center"/>
            </w:pPr>
            <w:r>
              <w:t>11-12</w:t>
            </w:r>
          </w:p>
        </w:tc>
        <w:tc>
          <w:tcPr>
            <w:tcW w:w="5130" w:type="dxa"/>
          </w:tcPr>
          <w:p w:rsidR="00E04E7A" w:rsidRDefault="00E04E7A">
            <w:r>
              <w:t>I suggest moving ‘Transition Plan’ to front of document following #1. Sets stage for rest of report.</w:t>
            </w:r>
          </w:p>
        </w:tc>
        <w:tc>
          <w:tcPr>
            <w:tcW w:w="1260" w:type="dxa"/>
          </w:tcPr>
          <w:p w:rsidR="00E04E7A" w:rsidRDefault="00E04E7A"/>
        </w:tc>
        <w:tc>
          <w:tcPr>
            <w:tcW w:w="2965" w:type="dxa"/>
          </w:tcPr>
          <w:p w:rsidR="00E04E7A" w:rsidRDefault="002433B1">
            <w:r>
              <w:t>We will further evaluate</w:t>
            </w:r>
          </w:p>
        </w:tc>
      </w:tr>
      <w:tr w:rsidR="00E04E7A" w:rsidTr="00C02284">
        <w:tc>
          <w:tcPr>
            <w:tcW w:w="1260" w:type="dxa"/>
          </w:tcPr>
          <w:p w:rsidR="00E04E7A" w:rsidRDefault="00E04E7A" w:rsidP="00C348FD">
            <w:pPr>
              <w:jc w:val="center"/>
            </w:pPr>
            <w:r>
              <w:t>Glossary</w:t>
            </w:r>
          </w:p>
        </w:tc>
        <w:tc>
          <w:tcPr>
            <w:tcW w:w="5130" w:type="dxa"/>
          </w:tcPr>
          <w:p w:rsidR="00E04E7A" w:rsidRDefault="00E04E7A">
            <w:r>
              <w:t>I’d check on signage being ‘vocal’ as that can’t be displayed</w:t>
            </w:r>
          </w:p>
        </w:tc>
        <w:tc>
          <w:tcPr>
            <w:tcW w:w="1260" w:type="dxa"/>
          </w:tcPr>
          <w:p w:rsidR="00E04E7A" w:rsidRDefault="00E04E7A">
            <w:r>
              <w:t>JK</w:t>
            </w:r>
          </w:p>
        </w:tc>
        <w:tc>
          <w:tcPr>
            <w:tcW w:w="2965" w:type="dxa"/>
          </w:tcPr>
          <w:p w:rsidR="00E04E7A" w:rsidRDefault="00E04E7A">
            <w:r>
              <w:t xml:space="preserve">Changed the definition of ‘Signage’ to better reflect function. </w:t>
            </w:r>
          </w:p>
        </w:tc>
      </w:tr>
    </w:tbl>
    <w:p w:rsidR="00815C09" w:rsidRDefault="00815C09"/>
    <w:p w:rsidR="00815C09" w:rsidRDefault="00815C09">
      <w:r>
        <w:br w:type="page"/>
      </w:r>
    </w:p>
    <w:p w:rsidR="00DE1776" w:rsidRDefault="00DE1776">
      <w:pPr>
        <w:rPr>
          <w:b/>
        </w:rPr>
      </w:pPr>
      <w:r>
        <w:rPr>
          <w:b/>
        </w:rPr>
        <w:lastRenderedPageBreak/>
        <w:t>General Transition Plan Comments</w:t>
      </w:r>
    </w:p>
    <w:tbl>
      <w:tblPr>
        <w:tblStyle w:val="TableGrid"/>
        <w:tblW w:w="0" w:type="auto"/>
        <w:tblLook w:val="04A0" w:firstRow="1" w:lastRow="0" w:firstColumn="1" w:lastColumn="0" w:noHBand="0" w:noVBand="1"/>
        <w:tblCaption w:val="General Transition Plan Comments"/>
        <w:tblDescription w:val="These are the comments received by the public that are not page specific in the NDOT ADA Transition Plan, but are rather more general comments pertaining to the Transition Plan. There is a notes section included by the ADA Coordination team which details how the suggestions were carried out."/>
      </w:tblPr>
      <w:tblGrid>
        <w:gridCol w:w="7244"/>
        <w:gridCol w:w="3371"/>
      </w:tblGrid>
      <w:tr w:rsidR="00E04E7A" w:rsidTr="00134229">
        <w:trPr>
          <w:tblHeader/>
        </w:trPr>
        <w:tc>
          <w:tcPr>
            <w:tcW w:w="7244" w:type="dxa"/>
          </w:tcPr>
          <w:p w:rsidR="00E04E7A" w:rsidRDefault="00E04E7A" w:rsidP="00DE1776">
            <w:pPr>
              <w:jc w:val="center"/>
              <w:rPr>
                <w:b/>
              </w:rPr>
            </w:pPr>
            <w:r>
              <w:rPr>
                <w:b/>
              </w:rPr>
              <w:t>Comment</w:t>
            </w:r>
          </w:p>
        </w:tc>
        <w:tc>
          <w:tcPr>
            <w:tcW w:w="3371" w:type="dxa"/>
          </w:tcPr>
          <w:p w:rsidR="00E04E7A" w:rsidRDefault="00E04E7A" w:rsidP="00DE1776">
            <w:pPr>
              <w:jc w:val="center"/>
              <w:rPr>
                <w:b/>
              </w:rPr>
            </w:pPr>
            <w:r>
              <w:rPr>
                <w:b/>
              </w:rPr>
              <w:t>Addressed By and How</w:t>
            </w:r>
          </w:p>
        </w:tc>
      </w:tr>
      <w:tr w:rsidR="00E04E7A" w:rsidTr="00C02284">
        <w:tc>
          <w:tcPr>
            <w:tcW w:w="7244" w:type="dxa"/>
          </w:tcPr>
          <w:p w:rsidR="00E04E7A" w:rsidRPr="00DE1776" w:rsidRDefault="00E04E7A" w:rsidP="00DE1776">
            <w:r w:rsidRPr="00DE1776">
              <w:t xml:space="preserve">Unclear why this is a </w:t>
            </w:r>
            <w:r>
              <w:t>‘Transition’ Plan. Are you indicating effort to transition from non-compliance to compliance? I might suggest the word ‘Transition’ be dropped so the title reads ‘Americans with Disability Act Plan’.</w:t>
            </w:r>
          </w:p>
        </w:tc>
        <w:tc>
          <w:tcPr>
            <w:tcW w:w="3371" w:type="dxa"/>
          </w:tcPr>
          <w:p w:rsidR="00E04E7A" w:rsidRPr="00DE1776" w:rsidRDefault="00E04E7A" w:rsidP="00D305F4">
            <w:r>
              <w:t xml:space="preserve">JK – Sent </w:t>
            </w:r>
            <w:r w:rsidR="0054672B">
              <w:t>a response</w:t>
            </w:r>
            <w:r w:rsidR="00D305F4">
              <w:t xml:space="preserve"> </w:t>
            </w:r>
            <w:r>
              <w:t xml:space="preserve">Email </w:t>
            </w:r>
            <w:r w:rsidR="00D305F4">
              <w:t>to commenter</w:t>
            </w:r>
            <w:r w:rsidR="0054672B">
              <w:t xml:space="preserve">.  </w:t>
            </w:r>
            <w:r w:rsidR="00D305F4">
              <w:t xml:space="preserve"> </w:t>
            </w:r>
            <w:r w:rsidR="0054672B">
              <w:t>T</w:t>
            </w:r>
            <w:r>
              <w:t>he term ‘Transition Plan’</w:t>
            </w:r>
            <w:r w:rsidR="00D305F4">
              <w:t xml:space="preserve"> </w:t>
            </w:r>
            <w:r w:rsidR="0054672B">
              <w:t xml:space="preserve">is intended </w:t>
            </w:r>
            <w:r w:rsidR="00D305F4">
              <w:t>as a document that describes how NDOT will transition from non-compliance to compliance with ADA for public rights of way accessibility.</w:t>
            </w:r>
          </w:p>
        </w:tc>
      </w:tr>
      <w:tr w:rsidR="00E04E7A" w:rsidTr="00C02284">
        <w:tc>
          <w:tcPr>
            <w:tcW w:w="7244" w:type="dxa"/>
          </w:tcPr>
          <w:p w:rsidR="00E04E7A" w:rsidRPr="006978E8" w:rsidRDefault="00E04E7A" w:rsidP="00DE1776">
            <w:r w:rsidRPr="006978E8">
              <w:t xml:space="preserve">Document seems to focus </w:t>
            </w:r>
            <w:r>
              <w:t xml:space="preserve">on internal rather than external customer except for grievance procedure. Maybe it should be divided in the table of contents into external/internal information. </w:t>
            </w:r>
          </w:p>
        </w:tc>
        <w:tc>
          <w:tcPr>
            <w:tcW w:w="3371" w:type="dxa"/>
          </w:tcPr>
          <w:p w:rsidR="00E04E7A" w:rsidRPr="006978E8" w:rsidRDefault="00D80E1D" w:rsidP="00DE1776">
            <w:r>
              <w:t xml:space="preserve">NC - </w:t>
            </w:r>
            <w:r w:rsidR="00A53C10">
              <w:t xml:space="preserve">The intent of the Transition Plan is to provide guidance for NDOT staff and inform the external agencies and general public of what NDOT is doing to achieve accessible rights of way. </w:t>
            </w:r>
          </w:p>
        </w:tc>
      </w:tr>
      <w:tr w:rsidR="00E04E7A" w:rsidTr="00C02284">
        <w:tc>
          <w:tcPr>
            <w:tcW w:w="7244" w:type="dxa"/>
          </w:tcPr>
          <w:p w:rsidR="00E04E7A" w:rsidRPr="006978E8" w:rsidRDefault="00E04E7A" w:rsidP="00DE1776">
            <w:r>
              <w:t xml:space="preserve">Overall, I think it is an interesting report/plan. Needs someone to edit for consistency in terminology and might benefit from some ‘word-smithing’ for clarity. </w:t>
            </w:r>
          </w:p>
        </w:tc>
        <w:tc>
          <w:tcPr>
            <w:tcW w:w="3371" w:type="dxa"/>
          </w:tcPr>
          <w:p w:rsidR="00E04E7A" w:rsidRDefault="00E04E7A" w:rsidP="00DE1776"/>
        </w:tc>
      </w:tr>
      <w:tr w:rsidR="00E04E7A" w:rsidTr="00C02284">
        <w:tc>
          <w:tcPr>
            <w:tcW w:w="7244" w:type="dxa"/>
          </w:tcPr>
          <w:p w:rsidR="00E04E7A" w:rsidRDefault="00E04E7A" w:rsidP="00532C59">
            <w:r>
              <w:t xml:space="preserve">The entire document is not accessible. It is a PDF with no text suitable only for sending to a printer. Please avoid distributing material in PDF as it makes reading more difficult than easy. Why not do an accessible website? Your commenting process is equally ridiculous to use, it is printer centric rather than user centric. </w:t>
            </w:r>
          </w:p>
          <w:p w:rsidR="00E04E7A" w:rsidRDefault="00E04E7A" w:rsidP="00532C59">
            <w:r>
              <w:t xml:space="preserve">There is a certain irony that a document on making roads accessible is not accessible to many of the people who should have access. </w:t>
            </w:r>
          </w:p>
        </w:tc>
        <w:tc>
          <w:tcPr>
            <w:tcW w:w="3371" w:type="dxa"/>
          </w:tcPr>
          <w:p w:rsidR="00E04E7A" w:rsidRDefault="00E04E7A" w:rsidP="00A53C10">
            <w:r>
              <w:t>JK – Uploaded document</w:t>
            </w:r>
            <w:r w:rsidR="00A53C10">
              <w:t xml:space="preserve"> to NDOT ADA webpage</w:t>
            </w:r>
            <w:r>
              <w:t xml:space="preserve"> in Word format</w:t>
            </w:r>
            <w:r w:rsidR="00A53C10">
              <w:t xml:space="preserve"> with speak reader activated</w:t>
            </w:r>
            <w:r>
              <w:t xml:space="preserve">. </w:t>
            </w:r>
            <w:r w:rsidR="00A53C10">
              <w:t>Reached out to</w:t>
            </w:r>
            <w:r>
              <w:t xml:space="preserve"> </w:t>
            </w:r>
            <w:r w:rsidR="00C02284">
              <w:t>commenter</w:t>
            </w:r>
            <w:r>
              <w:t xml:space="preserve"> </w:t>
            </w:r>
            <w:r w:rsidR="00A53C10">
              <w:t xml:space="preserve">to verify </w:t>
            </w:r>
            <w:r>
              <w:t>access</w:t>
            </w:r>
            <w:r w:rsidR="00A53C10">
              <w:t>ibility of the new document format.</w:t>
            </w:r>
            <w:r>
              <w:t xml:space="preserve"> </w:t>
            </w:r>
          </w:p>
        </w:tc>
      </w:tr>
    </w:tbl>
    <w:p w:rsidR="00DE1776" w:rsidRDefault="00DE1776">
      <w:pPr>
        <w:rPr>
          <w:b/>
        </w:rPr>
      </w:pPr>
    </w:p>
    <w:p w:rsidR="00B045FD" w:rsidRDefault="00B045FD">
      <w:pPr>
        <w:rPr>
          <w:b/>
        </w:rPr>
      </w:pPr>
      <w:r>
        <w:rPr>
          <w:b/>
        </w:rPr>
        <w:br w:type="page"/>
      </w:r>
    </w:p>
    <w:p w:rsidR="00532C59" w:rsidRPr="00B045FD" w:rsidRDefault="00532C59">
      <w:pPr>
        <w:rPr>
          <w:b/>
        </w:rPr>
      </w:pPr>
      <w:r w:rsidRPr="00532C59">
        <w:rPr>
          <w:b/>
        </w:rPr>
        <w:lastRenderedPageBreak/>
        <w:t xml:space="preserve">General </w:t>
      </w:r>
      <w:r>
        <w:rPr>
          <w:b/>
        </w:rPr>
        <w:t>Comments</w:t>
      </w:r>
    </w:p>
    <w:tbl>
      <w:tblPr>
        <w:tblStyle w:val="TableGrid"/>
        <w:tblW w:w="0" w:type="auto"/>
        <w:tblLook w:val="04A0" w:firstRow="1" w:lastRow="0" w:firstColumn="1" w:lastColumn="0" w:noHBand="0" w:noVBand="1"/>
        <w:tblCaption w:val="General Comments"/>
        <w:tblDescription w:val="This section outlines the genral comments received by the public which did not pertain directly to the Transition Plan. There is a notes section added detailing how the ADA Coordination team has addressed these comments. "/>
      </w:tblPr>
      <w:tblGrid>
        <w:gridCol w:w="7645"/>
        <w:gridCol w:w="2970"/>
      </w:tblGrid>
      <w:tr w:rsidR="00E04E7A" w:rsidTr="00134229">
        <w:trPr>
          <w:tblHeader/>
        </w:trPr>
        <w:tc>
          <w:tcPr>
            <w:tcW w:w="7645" w:type="dxa"/>
          </w:tcPr>
          <w:p w:rsidR="00E04E7A" w:rsidRDefault="00E04E7A" w:rsidP="00532C59">
            <w:pPr>
              <w:jc w:val="center"/>
              <w:rPr>
                <w:b/>
              </w:rPr>
            </w:pPr>
            <w:r>
              <w:rPr>
                <w:b/>
              </w:rPr>
              <w:t>Comment</w:t>
            </w:r>
          </w:p>
        </w:tc>
        <w:tc>
          <w:tcPr>
            <w:tcW w:w="2970" w:type="dxa"/>
          </w:tcPr>
          <w:p w:rsidR="00E04E7A" w:rsidRDefault="00E04E7A" w:rsidP="00532C59">
            <w:pPr>
              <w:jc w:val="center"/>
              <w:rPr>
                <w:b/>
              </w:rPr>
            </w:pPr>
            <w:r>
              <w:rPr>
                <w:b/>
              </w:rPr>
              <w:t>Notes</w:t>
            </w:r>
          </w:p>
        </w:tc>
      </w:tr>
      <w:tr w:rsidR="00E04E7A" w:rsidTr="00B045FD">
        <w:tc>
          <w:tcPr>
            <w:tcW w:w="7645" w:type="dxa"/>
          </w:tcPr>
          <w:p w:rsidR="00E04E7A" w:rsidRDefault="00E04E7A" w:rsidP="004F2FE9">
            <w:r>
              <w:t xml:space="preserve">Thank you for the opportunity to provide feedback on the Nevada Department of Transportation’s ADA Transition Plan. As a member of the Reno City Council, I understand the importance of and advocate for providing a safe, efficient, and accessible transportation system for all residents. It’s a vital component of creating neighborhoods that promote mobility options and safety. Investment in ADA improvements help all Nevadans in increasing mobility and spur investment on adjoining privately owned properties. </w:t>
            </w:r>
          </w:p>
          <w:p w:rsidR="00E04E7A" w:rsidRDefault="00E04E7A" w:rsidP="004F2FE9">
            <w:r>
              <w:t>As our communities age in this state, I cannot stress enough the importance of updating existing transportation infrastructure. Many of our roads provide significant problems as it relates to accessibility and mobility; a serious investment is needed to improve existing roadways. After viewing the Transition Plan draft, I feel the areas in NDOT’s City of Reno right-of-way need more focus and attention, particularly along West 4</w:t>
            </w:r>
            <w:r w:rsidRPr="004F2FE9">
              <w:rPr>
                <w:vertAlign w:val="superscript"/>
              </w:rPr>
              <w:t>th</w:t>
            </w:r>
            <w:r>
              <w:t xml:space="preserve"> Street and Kietzke Lane. These are vital thoroughfares that provide access to other key connectors across our region. Once fully compliant, I advocate for relinquishment of these roads as local streets. </w:t>
            </w:r>
          </w:p>
          <w:p w:rsidR="00E04E7A" w:rsidRDefault="00E04E7A" w:rsidP="004F2FE9">
            <w:r>
              <w:t xml:space="preserve">I further believe that our region’s aging bridges such as the keystone Avenue one that spans the Truckee River pose significant ADA non-compliance liabilities to our community. Funds eligible for bridge repair should be prioritized to bridges as this one that are major barriers for populations with mobility disabilities. </w:t>
            </w:r>
          </w:p>
          <w:p w:rsidR="00E04E7A" w:rsidRDefault="00E04E7A" w:rsidP="004F2FE9">
            <w:r>
              <w:t>Furthermore, a more accelerated commitment of public funds whether federal, state or local in origin must be appropriated. Communities across the state are growing and becoming more diverse, and our transportation needs to be able to adapt these mobility needs at a quicker pace. The investment in our transportation system must increase as this is a critical, urgent need.</w:t>
            </w:r>
          </w:p>
          <w:p w:rsidR="00E04E7A" w:rsidRPr="004F2FE9" w:rsidRDefault="00E04E7A" w:rsidP="004F2FE9">
            <w:r>
              <w:t>Thank you again for reaching out to the community and considering all input in the ADA Transition Plan. If you have any questions, please feel free to contact me.</w:t>
            </w:r>
          </w:p>
        </w:tc>
        <w:tc>
          <w:tcPr>
            <w:tcW w:w="2970" w:type="dxa"/>
          </w:tcPr>
          <w:p w:rsidR="00E04E7A" w:rsidRDefault="00D80E1D" w:rsidP="00B145E4">
            <w:r>
              <w:t xml:space="preserve">NC - </w:t>
            </w:r>
            <w:r w:rsidR="00422E49">
              <w:t>NDOT’s current 5 Year Plan of Project</w:t>
            </w:r>
            <w:r w:rsidR="00B145E4">
              <w:t>s has</w:t>
            </w:r>
            <w:r w:rsidR="00825C90">
              <w:t xml:space="preserve"> pedestrian safety project</w:t>
            </w:r>
            <w:r w:rsidR="00B145E4">
              <w:t>s</w:t>
            </w:r>
            <w:r w:rsidR="00825C90">
              <w:t xml:space="preserve"> </w:t>
            </w:r>
            <w:r w:rsidR="00276B6F">
              <w:t xml:space="preserve">planned </w:t>
            </w:r>
            <w:r w:rsidR="00825C90">
              <w:t xml:space="preserve">to be delivered in </w:t>
            </w:r>
            <w:r w:rsidR="00276B6F">
              <w:t>2016</w:t>
            </w:r>
            <w:r w:rsidR="00B145E4">
              <w:t xml:space="preserve"> &amp; 2017</w:t>
            </w:r>
            <w:r w:rsidR="00276B6F">
              <w:t xml:space="preserve"> that will address </w:t>
            </w:r>
            <w:r w:rsidR="001D6C90">
              <w:t>ADA and pedestrian safety improvements at multiple crossings</w:t>
            </w:r>
            <w:r w:rsidR="00B145E4">
              <w:t xml:space="preserve"> on Kietzke Lane (SR667)</w:t>
            </w:r>
            <w:r w:rsidR="001D6C90">
              <w:t>.  West 4</w:t>
            </w:r>
            <w:r w:rsidR="001D6C90" w:rsidRPr="001D6C90">
              <w:rPr>
                <w:vertAlign w:val="superscript"/>
              </w:rPr>
              <w:t>th</w:t>
            </w:r>
            <w:r w:rsidR="001D6C90">
              <w:t xml:space="preserve"> Street (SR647) has ADA ramps at the intersection with McCarran Blvd. and will be addressed </w:t>
            </w:r>
            <w:r w:rsidR="00B145E4">
              <w:t>in a future West McCarran ADA project with the delivery year TBD depending on right of way and utility impacts.</w:t>
            </w:r>
          </w:p>
        </w:tc>
      </w:tr>
      <w:tr w:rsidR="00E04E7A" w:rsidTr="00B045FD">
        <w:tc>
          <w:tcPr>
            <w:tcW w:w="7645" w:type="dxa"/>
          </w:tcPr>
          <w:p w:rsidR="00E04E7A" w:rsidRDefault="00E04E7A" w:rsidP="00532C59">
            <w:r>
              <w:t>Transportation is basically non-existent for [the disabled] as well as for many other citizens! Those who live in Dayton, can’t get to Carson, therefore they can’t get to doctor’s appointments or work in either Carson or Reno.</w:t>
            </w:r>
          </w:p>
          <w:p w:rsidR="00E04E7A" w:rsidRDefault="00E04E7A" w:rsidP="00532C59">
            <w:r>
              <w:t>Recently, I picked up a 69 year old Autistic man in Dayton and drove him to a house where he rented a room, near Six Mile Canyon Road. The week before, his bicycle had broken down and he had walked from the Smith’s in Dayton clear out to his home by Riverview Elementary. Remember he’s 69 years old and that is a LONG way for ANYONE to walk!</w:t>
            </w:r>
          </w:p>
          <w:p w:rsidR="00E04E7A" w:rsidRDefault="00E04E7A" w:rsidP="00532C59">
            <w:r>
              <w:t>I also have a 33 year old Autistic son who lives in Carson [and] can’t even hold a job unless he is able to get off by 4:00 pm and he can’t work on Sundays or holidays, because the buses don’t run! This is a 24 hour state, and people with disabilities often hold lower paying jobs, which causes them to work evenings, nights or weekends. It’s time Nevada and the Department of Transportation who funds these programs, wakes up and makes accessibility a reality instead of a joke!</w:t>
            </w:r>
          </w:p>
        </w:tc>
        <w:tc>
          <w:tcPr>
            <w:tcW w:w="2970" w:type="dxa"/>
          </w:tcPr>
          <w:p w:rsidR="00E04E7A" w:rsidRDefault="00D80E1D" w:rsidP="005C273F">
            <w:r>
              <w:t xml:space="preserve">NC - </w:t>
            </w:r>
            <w:r w:rsidR="00E04E7A">
              <w:t xml:space="preserve">NDOT does not have a mechanism to provide transit services to the public but we do assist with administering Federal Transit Administration funding to local agencies and services that </w:t>
            </w:r>
            <w:r w:rsidR="0054672B">
              <w:t xml:space="preserve">may </w:t>
            </w:r>
            <w:r w:rsidR="00E04E7A">
              <w:t>apply and qualify for the FTA funds with a 20% funding match.</w:t>
            </w:r>
          </w:p>
        </w:tc>
      </w:tr>
      <w:tr w:rsidR="00E04E7A" w:rsidTr="00B045FD">
        <w:trPr>
          <w:trHeight w:val="2186"/>
        </w:trPr>
        <w:tc>
          <w:tcPr>
            <w:tcW w:w="7645" w:type="dxa"/>
          </w:tcPr>
          <w:p w:rsidR="00E04E7A" w:rsidRDefault="00E04E7A" w:rsidP="00532C59">
            <w:r>
              <w:t xml:space="preserve">I think there are still problems with the Word document in its formatting, etc. I am trying to get this forwarded to some of the folks we have in our User Group who are blind, so I want to make sure it is fully accessible. </w:t>
            </w:r>
          </w:p>
          <w:p w:rsidR="00E04E7A" w:rsidRDefault="00E04E7A" w:rsidP="00532C59">
            <w:r>
              <w:t xml:space="preserve">Is there an ADA Coordinator that handles website access and other online issues for the DOT? I am sure they could look at the site and process and insure accessibility. </w:t>
            </w:r>
          </w:p>
        </w:tc>
        <w:tc>
          <w:tcPr>
            <w:tcW w:w="2970" w:type="dxa"/>
          </w:tcPr>
          <w:p w:rsidR="00E04E7A" w:rsidRDefault="00E04E7A" w:rsidP="0082041B">
            <w:r>
              <w:t xml:space="preserve">JK – </w:t>
            </w:r>
            <w:r w:rsidR="0082041B">
              <w:t xml:space="preserve">Uploaded document to NDOT ADA webpage in Word format with speak reader activated.  Reached out to commenter to verify accessibility of the new document format </w:t>
            </w:r>
            <w:r>
              <w:t>and</w:t>
            </w:r>
            <w:r w:rsidR="0082041B">
              <w:t xml:space="preserve"> noted</w:t>
            </w:r>
            <w:r>
              <w:t xml:space="preserve"> that </w:t>
            </w:r>
            <w:r w:rsidR="0082041B">
              <w:t>we have established</w:t>
            </w:r>
            <w:r>
              <w:t xml:space="preserve"> an ADA Coordinator </w:t>
            </w:r>
            <w:r w:rsidR="0082041B">
              <w:t>to administer our ADA website</w:t>
            </w:r>
            <w:r>
              <w:t xml:space="preserve">.   </w:t>
            </w:r>
          </w:p>
        </w:tc>
      </w:tr>
    </w:tbl>
    <w:p w:rsidR="00532C59" w:rsidRPr="00532C59" w:rsidRDefault="00532C59"/>
    <w:sectPr w:rsidR="00532C59" w:rsidRPr="00532C59" w:rsidSect="00B045FD">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readOnly" w:formatting="1" w:enforcement="1" w:cryptProviderType="rsaAES" w:cryptAlgorithmClass="hash" w:cryptAlgorithmType="typeAny" w:cryptAlgorithmSid="14" w:cryptSpinCount="100000" w:hash="pSKiUj5vrKqCEGfylemZwK7dyRvtrr/S1Py3QtvE1oktPFwAuZI1K+8DgHH2K1Yq5ABjlkhhD7NVSeuIXalBsg==" w:salt="x2kr4wfO37YdjfutA/EI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8E"/>
    <w:rsid w:val="000006F5"/>
    <w:rsid w:val="00025FD4"/>
    <w:rsid w:val="00040C7C"/>
    <w:rsid w:val="00092FE3"/>
    <w:rsid w:val="000A1B85"/>
    <w:rsid w:val="000B1E1D"/>
    <w:rsid w:val="000C2B04"/>
    <w:rsid w:val="000D717B"/>
    <w:rsid w:val="00101FDA"/>
    <w:rsid w:val="00132656"/>
    <w:rsid w:val="00134229"/>
    <w:rsid w:val="001A324D"/>
    <w:rsid w:val="001B15F7"/>
    <w:rsid w:val="001D6C90"/>
    <w:rsid w:val="0021777A"/>
    <w:rsid w:val="002433B1"/>
    <w:rsid w:val="00250D08"/>
    <w:rsid w:val="002579F6"/>
    <w:rsid w:val="00276B6F"/>
    <w:rsid w:val="002C3D04"/>
    <w:rsid w:val="002E79AC"/>
    <w:rsid w:val="002E7F5A"/>
    <w:rsid w:val="002F530F"/>
    <w:rsid w:val="00361A7C"/>
    <w:rsid w:val="00362608"/>
    <w:rsid w:val="00372A63"/>
    <w:rsid w:val="004041FF"/>
    <w:rsid w:val="0041421C"/>
    <w:rsid w:val="00422E49"/>
    <w:rsid w:val="004422C9"/>
    <w:rsid w:val="004F2FE9"/>
    <w:rsid w:val="005013AE"/>
    <w:rsid w:val="00532C59"/>
    <w:rsid w:val="0054672B"/>
    <w:rsid w:val="0058703B"/>
    <w:rsid w:val="005C273F"/>
    <w:rsid w:val="006178FB"/>
    <w:rsid w:val="00656AC2"/>
    <w:rsid w:val="006978E8"/>
    <w:rsid w:val="00722B90"/>
    <w:rsid w:val="00730D23"/>
    <w:rsid w:val="00780EA4"/>
    <w:rsid w:val="007860D8"/>
    <w:rsid w:val="007944E6"/>
    <w:rsid w:val="007E4DF3"/>
    <w:rsid w:val="00812251"/>
    <w:rsid w:val="00815C09"/>
    <w:rsid w:val="0082041B"/>
    <w:rsid w:val="00825C90"/>
    <w:rsid w:val="00845E07"/>
    <w:rsid w:val="0087732C"/>
    <w:rsid w:val="008B1FFC"/>
    <w:rsid w:val="008C0B61"/>
    <w:rsid w:val="008C5587"/>
    <w:rsid w:val="009E6B37"/>
    <w:rsid w:val="009F5AD1"/>
    <w:rsid w:val="00A46603"/>
    <w:rsid w:val="00A46FDD"/>
    <w:rsid w:val="00A53408"/>
    <w:rsid w:val="00A53C10"/>
    <w:rsid w:val="00A92CF7"/>
    <w:rsid w:val="00AC5666"/>
    <w:rsid w:val="00AD2C89"/>
    <w:rsid w:val="00AE47CA"/>
    <w:rsid w:val="00AF6272"/>
    <w:rsid w:val="00B045FD"/>
    <w:rsid w:val="00B145E4"/>
    <w:rsid w:val="00BD16DC"/>
    <w:rsid w:val="00BD5CC8"/>
    <w:rsid w:val="00C02284"/>
    <w:rsid w:val="00C211FB"/>
    <w:rsid w:val="00C348FD"/>
    <w:rsid w:val="00C51386"/>
    <w:rsid w:val="00C65606"/>
    <w:rsid w:val="00CF688E"/>
    <w:rsid w:val="00D305F4"/>
    <w:rsid w:val="00D80E1D"/>
    <w:rsid w:val="00DD0BA2"/>
    <w:rsid w:val="00DE1776"/>
    <w:rsid w:val="00E04E7A"/>
    <w:rsid w:val="00EA5BF7"/>
    <w:rsid w:val="00F45AE0"/>
    <w:rsid w:val="00F72C3C"/>
    <w:rsid w:val="00F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39FFE-10ED-4A63-B6C5-C7F617D6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4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3</Pages>
  <Words>1271</Words>
  <Characters>7249</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Kelgard, Jacob S</dc:creator>
  <cp:keywords/>
  <dc:description/>
  <cp:lastModifiedBy>Kelgard, Jacob S</cp:lastModifiedBy>
  <cp:revision>22</cp:revision>
  <dcterms:created xsi:type="dcterms:W3CDTF">2016-03-02T23:24:00Z</dcterms:created>
  <dcterms:modified xsi:type="dcterms:W3CDTF">2016-06-28T16:41:00Z</dcterms:modified>
</cp:coreProperties>
</file>